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2B86F7C2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A0A82" w:rsidRPr="002A0A82">
        <w:rPr>
          <w:rFonts w:ascii="Arial Narrow" w:hAnsi="Arial Narrow" w:cstheme="minorHAnsi"/>
          <w:b/>
          <w:color w:val="auto"/>
          <w:sz w:val="28"/>
          <w:szCs w:val="28"/>
        </w:rPr>
        <w:t>OPII-104-5.1-ZSR-ZSTTNVTV</w:t>
      </w:r>
    </w:p>
    <w:p w14:paraId="78F1B575" w14:textId="47EBD6EF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1C779A">
        <w:rPr>
          <w:rFonts w:ascii="Arial Narrow" w:hAnsi="Arial Narrow"/>
          <w:b/>
          <w:lang w:eastAsia="sk-SK"/>
        </w:rPr>
        <w:t>é</w:t>
      </w:r>
      <w:r w:rsidR="002744E3" w:rsidRPr="002744E3">
        <w:rPr>
          <w:rFonts w:ascii="Arial Narrow" w:hAnsi="Arial Narrow"/>
          <w:b/>
          <w:lang w:eastAsia="sk-SK"/>
        </w:rPr>
        <w:t xml:space="preserve"> projekt</w:t>
      </w:r>
      <w:r w:rsidR="001C779A">
        <w:rPr>
          <w:rFonts w:ascii="Arial Narrow" w:hAnsi="Arial Narrow"/>
          <w:b/>
          <w:lang w:eastAsia="sk-SK"/>
        </w:rPr>
        <w:t>y</w:t>
      </w:r>
      <w:r w:rsidR="002744E3" w:rsidRPr="002744E3">
        <w:rPr>
          <w:rFonts w:ascii="Arial Narrow" w:hAnsi="Arial Narrow"/>
          <w:b/>
          <w:lang w:eastAsia="sk-SK"/>
        </w:rPr>
        <w:t xml:space="preserve"> prioritnej osi č. </w:t>
      </w:r>
      <w:r w:rsidR="002A0A82">
        <w:rPr>
          <w:rFonts w:ascii="Arial Narrow" w:hAnsi="Arial Narrow"/>
          <w:b/>
          <w:lang w:eastAsia="sk-SK"/>
        </w:rPr>
        <w:t>5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2A0A82" w:rsidRPr="00B500C8" w14:paraId="3D2288DF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</w:tcPr>
          <w:p w14:paraId="4E76C2F8" w14:textId="1B0E31DB" w:rsidR="002A0A82" w:rsidRPr="002A0A82" w:rsidRDefault="002A0A82" w:rsidP="002A0A82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2A0A82">
              <w:rPr>
                <w:rFonts w:ascii="Arial Narrow" w:hAnsi="Arial Narrow"/>
                <w:sz w:val="22"/>
                <w:szCs w:val="22"/>
              </w:rPr>
              <w:t>5 - Železničná infraštruktúra a obnova mobilných prostriedkov</w:t>
            </w:r>
          </w:p>
        </w:tc>
      </w:tr>
      <w:tr w:rsidR="002A0A82" w:rsidRPr="00B500C8" w14:paraId="5BBF26F2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</w:tcPr>
          <w:p w14:paraId="515C4490" w14:textId="031CFB27" w:rsidR="002A0A82" w:rsidRPr="002A0A82" w:rsidRDefault="002A0A82" w:rsidP="002A0A82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2A0A82">
              <w:rPr>
                <w:rFonts w:ascii="Arial Narrow" w:hAnsi="Arial Narrow"/>
                <w:sz w:val="22"/>
                <w:szCs w:val="22"/>
              </w:rPr>
              <w:t xml:space="preserve">7d): Vývoj a modernizácia komplexných, </w:t>
            </w:r>
            <w:proofErr w:type="spellStart"/>
            <w:r w:rsidRPr="002A0A82">
              <w:rPr>
                <w:rFonts w:ascii="Arial Narrow" w:hAnsi="Arial Narrow"/>
                <w:sz w:val="22"/>
                <w:szCs w:val="22"/>
              </w:rPr>
              <w:t>interoperabilných</w:t>
            </w:r>
            <w:proofErr w:type="spellEnd"/>
            <w:r w:rsidRPr="002A0A82">
              <w:rPr>
                <w:rFonts w:ascii="Arial Narrow" w:hAnsi="Arial Narrow"/>
                <w:sz w:val="22"/>
                <w:szCs w:val="22"/>
              </w:rPr>
              <w:t xml:space="preserve"> železničných systémov vysokej kvality a podpora opatrení na znižovanie hluku</w:t>
            </w:r>
          </w:p>
        </w:tc>
      </w:tr>
      <w:tr w:rsidR="002A0A82" w:rsidRPr="00B500C8" w14:paraId="40D06B57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</w:tcPr>
          <w:p w14:paraId="4AD0A17F" w14:textId="4E68D40B" w:rsidR="002A0A82" w:rsidRPr="002A0A82" w:rsidRDefault="002A0A82" w:rsidP="002A0A8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2A0A82">
              <w:rPr>
                <w:rFonts w:ascii="Arial Narrow" w:hAnsi="Arial Narrow"/>
                <w:sz w:val="22"/>
                <w:szCs w:val="22"/>
              </w:rPr>
              <w:t>5.1: Odstránenie kľúčových úzkych miest na železničnej infraštruktúre prostredníctvom modernizácie a rozvoja železničných tratí a súvisiacich objektov dopravne významných z hľadiska medzinárodnej a vnútroštátnej dopravy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1C779A" w:rsidRPr="00B500C8" w14:paraId="31994839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</w:tcPr>
          <w:p w14:paraId="15D89A04" w14:textId="09D5F7FC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Európsky fond regionálneho rozvoja (ďalej aj „ERDF“)</w:t>
            </w:r>
          </w:p>
        </w:tc>
      </w:tr>
      <w:tr w:rsidR="002A0A82" w:rsidRPr="00B500C8" w14:paraId="26763F65" w14:textId="77777777" w:rsidTr="00BE7F33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0F8EEFF2" w:rsidR="002A0A82" w:rsidRPr="002A0A82" w:rsidRDefault="002A0A82" w:rsidP="002A0A82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2A0A82">
              <w:rPr>
                <w:rFonts w:ascii="Arial Narrow" w:hAnsi="Arial Narrow" w:cstheme="minorHAnsi"/>
                <w:sz w:val="22"/>
                <w:szCs w:val="22"/>
              </w:rPr>
              <w:t>Železnice Slovenskej republiky</w:t>
            </w:r>
          </w:p>
        </w:tc>
      </w:tr>
      <w:tr w:rsidR="002A0A82" w:rsidRPr="00D939EA" w14:paraId="7E9EA0A3" w14:textId="77777777" w:rsidTr="00BE7F33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2A0A82" w:rsidRPr="00B500C8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50B4BF0F" w14:textId="77777777" w:rsidR="002A0A82" w:rsidRPr="002A0A82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A0A82">
              <w:rPr>
                <w:rFonts w:ascii="Arial Narrow" w:hAnsi="Arial Narrow" w:cstheme="minorHAnsi"/>
                <w:b/>
                <w:sz w:val="22"/>
                <w:szCs w:val="22"/>
              </w:rPr>
              <w:t>ŽST Trnovec nad Váhom – ŽST Tvrdošovce, modernizácia koľaje č. 1 a č. 2</w:t>
            </w:r>
          </w:p>
          <w:p w14:paraId="17BE67BE" w14:textId="41127924" w:rsidR="002A0A82" w:rsidRPr="002A0A82" w:rsidRDefault="002A0A82" w:rsidP="002A0A82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2A0A82">
              <w:rPr>
                <w:rFonts w:ascii="Arial Narrow" w:hAnsi="Arial Narrow" w:cstheme="minorHAnsi"/>
                <w:b/>
                <w:sz w:val="22"/>
                <w:szCs w:val="22"/>
              </w:rPr>
              <w:t>ŽST Nové Zámky – ŽST Palárikovo, modernizácia koľaje č. 1 a č. 2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5B693047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B17B4D">
        <w:rPr>
          <w:rFonts w:ascii="Arial Narrow" w:hAnsi="Arial Narrow" w:cstheme="minorHAnsi"/>
          <w:b/>
          <w:lang w:eastAsia="sk-SK"/>
        </w:rPr>
        <w:t>22.3.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2A0A82">
        <w:rPr>
          <w:rFonts w:ascii="Arial Narrow" w:hAnsi="Arial Narrow" w:cstheme="minorHAnsi"/>
          <w:b/>
          <w:lang w:eastAsia="sk-SK"/>
        </w:rPr>
        <w:t>2</w:t>
      </w:r>
    </w:p>
    <w:p w14:paraId="30F1DC03" w14:textId="1D6013EF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B17B4D">
        <w:rPr>
          <w:rFonts w:ascii="Arial Narrow" w:hAnsi="Arial Narrow" w:cstheme="minorHAnsi"/>
          <w:b/>
          <w:lang w:eastAsia="sk-SK"/>
        </w:rPr>
        <w:t>23.3.</w:t>
      </w:r>
      <w:bookmarkStart w:id="0" w:name="_GoBack"/>
      <w:bookmarkEnd w:id="0"/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2A0A82">
        <w:rPr>
          <w:rFonts w:ascii="Arial Narrow" w:hAnsi="Arial Narrow" w:cstheme="minorHAnsi"/>
          <w:b/>
          <w:lang w:eastAsia="sk-SK"/>
        </w:rPr>
        <w:t>2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00C4D7FC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586D35"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 w:rsidR="002A0A82">
        <w:rPr>
          <w:rFonts w:ascii="Arial Narrow" w:hAnsi="Arial Narrow" w:cstheme="minorHAnsi"/>
          <w:lang w:eastAsia="sk-SK"/>
        </w:rPr>
        <w:t> revíziou č. 10 Operačného programu Integrovaná infraštruktúra zo dňa 27.7.2021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3F683677" w:rsidR="000D3FC9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1BFE5AC9" w14:textId="65EC198C" w:rsidR="002A0A82" w:rsidRPr="00392A92" w:rsidRDefault="002A0A82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0137E">
        <w:rPr>
          <w:rFonts w:ascii="Arial Narrow" w:hAnsi="Arial Narrow" w:cstheme="minorHAnsi"/>
          <w:bCs/>
          <w:iCs/>
        </w:rPr>
        <w:t>Príručka pre žiadateľa OPII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7EA0687F" w:rsidR="00127C9D" w:rsidRDefault="00A346F0" w:rsidP="002A0A82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2A0A82" w:rsidRPr="002A0A82">
        <w:rPr>
          <w:rFonts w:ascii="Arial Narrow" w:hAnsi="Arial Narrow" w:cstheme="minorHAnsi"/>
          <w:sz w:val="22"/>
          <w:szCs w:val="22"/>
        </w:rPr>
        <w:t>2.</w:t>
      </w:r>
      <w:r w:rsidR="002A0A82">
        <w:rPr>
          <w:rFonts w:ascii="Arial Narrow" w:hAnsi="Arial Narrow" w:cstheme="minorHAnsi"/>
          <w:sz w:val="22"/>
          <w:szCs w:val="22"/>
        </w:rPr>
        <w:t xml:space="preserve"> </w:t>
      </w:r>
      <w:r w:rsidR="002A0A82" w:rsidRPr="002A0A82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 w:rsidR="002A0A82">
        <w:rPr>
          <w:rFonts w:ascii="Arial Narrow" w:hAnsi="Arial Narrow" w:cstheme="minorHAnsi"/>
          <w:sz w:val="22"/>
          <w:szCs w:val="22"/>
        </w:rPr>
        <w:t xml:space="preserve">– PPP č. 4 </w:t>
      </w:r>
      <w:r w:rsidR="002A0A82" w:rsidRPr="002A0A82">
        <w:rPr>
          <w:rFonts w:ascii="Arial Narrow" w:hAnsi="Arial Narrow" w:cstheme="minorHAnsi"/>
          <w:sz w:val="22"/>
          <w:szCs w:val="22"/>
        </w:rPr>
        <w:t>Podmienka oprávnenosti aktivít projektu</w:t>
      </w:r>
      <w:r w:rsidR="002A0A82">
        <w:rPr>
          <w:rFonts w:ascii="Arial Narrow" w:hAnsi="Arial Narrow" w:cstheme="minorHAnsi"/>
          <w:sz w:val="22"/>
          <w:szCs w:val="22"/>
        </w:rPr>
        <w:t xml:space="preserve"> – oprava písmena aktivity F. </w:t>
      </w:r>
      <w:r w:rsidR="002A0A82" w:rsidRPr="002A0A82">
        <w:rPr>
          <w:rFonts w:ascii="Arial Narrow" w:hAnsi="Arial Narrow" w:cstheme="minorHAnsi"/>
          <w:sz w:val="22"/>
          <w:szCs w:val="22"/>
        </w:rPr>
        <w:t>Modernizácia železničných tratí (zlepšovanie vybraných technických parametrov železničnej dopravnej cesty)</w:t>
      </w:r>
      <w:r w:rsidR="002A0A82">
        <w:rPr>
          <w:rFonts w:ascii="Arial Narrow" w:hAnsi="Arial Narrow" w:cstheme="minorHAnsi"/>
          <w:sz w:val="22"/>
          <w:szCs w:val="22"/>
        </w:rPr>
        <w:t xml:space="preserve"> v súlade s revíziou OPII, v. 10 zo dňa 27.7.2011.</w:t>
      </w:r>
    </w:p>
    <w:p w14:paraId="62D48E0F" w14:textId="2D9D062C" w:rsidR="002A0A82" w:rsidRPr="00E30ED8" w:rsidRDefault="002A0A82" w:rsidP="002A0A82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30137E">
        <w:rPr>
          <w:rFonts w:ascii="Arial Narrow" w:hAnsi="Arial Narrow" w:cstheme="minorHAnsi"/>
          <w:bCs/>
          <w:iCs/>
        </w:rPr>
        <w:t>Príručka pre žiadateľa OPII</w:t>
      </w:r>
      <w:r w:rsidR="00E30ED8">
        <w:rPr>
          <w:rFonts w:ascii="Arial Narrow" w:hAnsi="Arial Narrow" w:cstheme="minorHAnsi"/>
          <w:bCs/>
          <w:iCs/>
        </w:rPr>
        <w:t>:</w:t>
      </w:r>
    </w:p>
    <w:p w14:paraId="0E4E9222" w14:textId="2E18AEED" w:rsidR="00E30ED8" w:rsidRP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bCs/>
          <w:iCs/>
        </w:rPr>
        <w:t xml:space="preserve">úprava </w:t>
      </w:r>
      <w:r w:rsidR="008D7384">
        <w:rPr>
          <w:rFonts w:ascii="Arial Narrow" w:hAnsi="Arial Narrow" w:cstheme="minorHAnsi"/>
          <w:bCs/>
          <w:iCs/>
        </w:rPr>
        <w:t xml:space="preserve">Prílohy </w:t>
      </w:r>
      <w:r>
        <w:rPr>
          <w:rFonts w:ascii="Arial Narrow" w:hAnsi="Arial Narrow" w:cstheme="minorHAnsi"/>
          <w:bCs/>
          <w:iCs/>
        </w:rPr>
        <w:t xml:space="preserve">č. 2 MU – </w:t>
      </w:r>
      <w:r w:rsidRPr="00E30ED8">
        <w:rPr>
          <w:rFonts w:ascii="Arial Narrow" w:hAnsi="Arial Narrow" w:cstheme="minorHAnsi"/>
          <w:bCs/>
          <w:iCs/>
          <w:u w:val="single"/>
        </w:rPr>
        <w:t>predovšetkým PO5.1 aktivita F</w:t>
      </w:r>
      <w:r>
        <w:rPr>
          <w:rFonts w:ascii="Arial Narrow" w:hAnsi="Arial Narrow" w:cstheme="minorHAnsi"/>
          <w:bCs/>
          <w:iCs/>
        </w:rPr>
        <w:t>,</w:t>
      </w:r>
    </w:p>
    <w:p w14:paraId="312F8987" w14:textId="6AC8B679" w:rsidR="00E30ED8" w:rsidRP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E30ED8">
        <w:rPr>
          <w:rFonts w:ascii="Arial Narrow" w:hAnsi="Arial Narrow" w:cstheme="minorHAnsi"/>
          <w:sz w:val="22"/>
          <w:szCs w:val="22"/>
        </w:rPr>
        <w:t>PPP č. 9 že voči žiadateľovi sa nenárokuje vrátenie pomoci na základe rozhodnutia EK, ktorým bola pomoc označená za neoprávnenú a nezlučiteľnú s vnútorným trhom – do platnosti podmienky bolo doplnená relevancia iba v prípade, ak sa poskytuje vo vyzvaní štátna pomoc resp. pomoc de minimis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07BBBE50" w14:textId="630D25F4" w:rsidR="00E30ED8" w:rsidRP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E30ED8">
        <w:rPr>
          <w:rFonts w:ascii="Arial Narrow" w:hAnsi="Arial Narrow" w:cstheme="minorHAnsi"/>
          <w:sz w:val="22"/>
          <w:szCs w:val="22"/>
        </w:rPr>
        <w:t>PPP č. 24 Podmienka, že žiadateľ má vysporiadané majetkovo-právne vzťahy a povolenia na realizáciu aktivít projektu – do spôsobu overenia doplnený používaný spôsob, ktorý sa už vyžaduje v podmienke: stavebné povolenie alebo iné povolenie na realizáciu stavby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4880B45D" w14:textId="7C33C4B5" w:rsidR="00E30ED8" w:rsidRP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E30ED8">
        <w:rPr>
          <w:rFonts w:ascii="Arial Narrow" w:hAnsi="Arial Narrow" w:cstheme="minorHAnsi"/>
          <w:sz w:val="22"/>
          <w:szCs w:val="22"/>
        </w:rPr>
        <w:t>PPP č. 26 k NATURE 2000 – preformulovanie podmienky: namiesto „Vyjadrenie okresného úradu podľa § 9 ods. 2 zákona o ochrane prírody a krajiny“ na  „Vyjadrenie orgánu ochrany prírody podľa § 9 ods. 2 zákona o ochrane prírody a krajiny“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0C94418F" w14:textId="770EE349" w:rsidR="00E30ED8" w:rsidRP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E30ED8">
        <w:rPr>
          <w:rFonts w:ascii="Arial Narrow" w:hAnsi="Arial Narrow" w:cstheme="minorHAnsi"/>
          <w:sz w:val="22"/>
          <w:szCs w:val="22"/>
        </w:rPr>
        <w:t>PPP č. 28 k oprávnenosti súladu s HP – formálna úprava znenia platnosti podmienky z</w:t>
      </w:r>
      <w:r>
        <w:rPr>
          <w:rFonts w:ascii="Arial Narrow" w:hAnsi="Arial Narrow" w:cstheme="minorHAnsi"/>
          <w:sz w:val="22"/>
          <w:szCs w:val="22"/>
        </w:rPr>
        <w:t>a účelom lepšej zrozumiteľnosti,</w:t>
      </w:r>
      <w:r w:rsidRPr="00E30ED8">
        <w:rPr>
          <w:rFonts w:ascii="Arial Narrow" w:hAnsi="Arial Narrow" w:cstheme="minorHAnsi"/>
          <w:sz w:val="22"/>
          <w:szCs w:val="22"/>
        </w:rPr>
        <w:t xml:space="preserve"> doplnená poznámka k FIDIC projektom a zosúladenie znenia s </w:t>
      </w:r>
      <w:proofErr w:type="spellStart"/>
      <w:r w:rsidRPr="00E30ED8">
        <w:rPr>
          <w:rFonts w:ascii="Arial Narrow" w:hAnsi="Arial Narrow" w:cstheme="minorHAnsi"/>
          <w:sz w:val="22"/>
          <w:szCs w:val="22"/>
        </w:rPr>
        <w:t>PpP</w:t>
      </w:r>
      <w:proofErr w:type="spellEnd"/>
      <w:r w:rsidRPr="00E30ED8">
        <w:rPr>
          <w:rFonts w:ascii="Arial Narrow" w:hAnsi="Arial Narrow" w:cstheme="minorHAnsi"/>
          <w:sz w:val="22"/>
          <w:szCs w:val="22"/>
        </w:rPr>
        <w:t xml:space="preserve"> – upresnenie predkla</w:t>
      </w:r>
      <w:r>
        <w:rPr>
          <w:rFonts w:ascii="Arial Narrow" w:hAnsi="Arial Narrow" w:cstheme="minorHAnsi"/>
          <w:sz w:val="22"/>
          <w:szCs w:val="22"/>
        </w:rPr>
        <w:t>danie dokumentácie gestorovi HP,</w:t>
      </w:r>
    </w:p>
    <w:p w14:paraId="1BFB18AA" w14:textId="6B125A7B" w:rsid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E30ED8">
        <w:rPr>
          <w:rFonts w:ascii="Arial Narrow" w:hAnsi="Arial Narrow" w:cstheme="minorHAnsi"/>
          <w:sz w:val="22"/>
          <w:szCs w:val="22"/>
        </w:rPr>
        <w:t>PPP č. 31 expertíza – doplnené: „pre stavby do 5 mil. EUR; cena je vrátane DPH“ podľa § 2 písm. a) zákona č.  254/1998 Z. z. o verejných prácach, na ktorý sa odvoláva Metodický pokyn MDV SR č. 44/2020 na vykonávanie expertíznych činností a rezortnej expertíznej kontroly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112923CB" w14:textId="77777777" w:rsid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E30ED8">
        <w:rPr>
          <w:rFonts w:ascii="Arial Narrow" w:hAnsi="Arial Narrow" w:cstheme="minorHAnsi"/>
          <w:sz w:val="22"/>
          <w:szCs w:val="22"/>
        </w:rPr>
        <w:t>PPP č. 32 k štúdii realizovateľnosti – doplnená vyhláška Úradu podpredsedu vlády Slovenskej republiky pre investície a informatizáciu č. 85/2020 Z. z. o riadení projektov a súlad so zákonom č. 95/2019 Z. z. o informačných technológiách vo verejnej správe</w:t>
      </w:r>
      <w:r>
        <w:rPr>
          <w:rFonts w:ascii="Arial Narrow" w:hAnsi="Arial Narrow" w:cstheme="minorHAnsi"/>
          <w:sz w:val="22"/>
          <w:szCs w:val="22"/>
        </w:rPr>
        <w:t>,</w:t>
      </w:r>
    </w:p>
    <w:p w14:paraId="28DBEA80" w14:textId="605ED6D5" w:rsidR="00E30ED8" w:rsidRPr="00E30ED8" w:rsidRDefault="00E30ED8" w:rsidP="00E30ED8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E30ED8">
        <w:rPr>
          <w:rFonts w:ascii="Arial Narrow" w:hAnsi="Arial Narrow" w:cstheme="minorHAnsi"/>
          <w:sz w:val="22"/>
          <w:szCs w:val="22"/>
        </w:rPr>
        <w:t>PPP č. 37 projekty generujúce príjem – upravené</w:t>
      </w:r>
      <w:r>
        <w:rPr>
          <w:rFonts w:ascii="Arial Narrow" w:hAnsi="Arial Narrow" w:cstheme="minorHAnsi"/>
          <w:sz w:val="22"/>
          <w:szCs w:val="22"/>
        </w:rPr>
        <w:t xml:space="preserve"> znenie podľa SR EŠIF verzia 11.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D83FC" w14:textId="77777777" w:rsidR="00136D69" w:rsidRDefault="00136D69" w:rsidP="00D939EA">
      <w:pPr>
        <w:spacing w:after="0" w:line="240" w:lineRule="auto"/>
      </w:pPr>
      <w:r>
        <w:separator/>
      </w:r>
    </w:p>
  </w:endnote>
  <w:endnote w:type="continuationSeparator" w:id="0">
    <w:p w14:paraId="52C20A15" w14:textId="77777777" w:rsidR="00136D69" w:rsidRDefault="00136D69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E12B7" w14:textId="77777777" w:rsidR="00136D69" w:rsidRDefault="00136D69" w:rsidP="00D939EA">
      <w:pPr>
        <w:spacing w:after="0" w:line="240" w:lineRule="auto"/>
      </w:pPr>
      <w:r>
        <w:separator/>
      </w:r>
    </w:p>
  </w:footnote>
  <w:footnote w:type="continuationSeparator" w:id="0">
    <w:p w14:paraId="1803E45E" w14:textId="77777777" w:rsidR="00136D69" w:rsidRDefault="00136D69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11119"/>
    <w:rsid w:val="00127C9D"/>
    <w:rsid w:val="00134AB8"/>
    <w:rsid w:val="00136D69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A0A82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86D35"/>
    <w:rsid w:val="005B299A"/>
    <w:rsid w:val="005C184F"/>
    <w:rsid w:val="005D4C50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D7384"/>
    <w:rsid w:val="008F132E"/>
    <w:rsid w:val="0098567A"/>
    <w:rsid w:val="009A1C81"/>
    <w:rsid w:val="009D5005"/>
    <w:rsid w:val="00A055B9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17B4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30ED8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19</cp:revision>
  <cp:lastPrinted>2020-08-12T10:18:00Z</cp:lastPrinted>
  <dcterms:created xsi:type="dcterms:W3CDTF">2021-05-17T12:11:00Z</dcterms:created>
  <dcterms:modified xsi:type="dcterms:W3CDTF">2022-03-22T09:29:00Z</dcterms:modified>
</cp:coreProperties>
</file>